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  <w:bookmarkStart w:id="0" w:name="_GoBack"/>
      <w:bookmarkEnd w:id="0"/>
      <w:r w:rsidRPr="008F7F85">
        <w:rPr>
          <w:b/>
          <w:bCs/>
          <w:szCs w:val="28"/>
        </w:rPr>
        <w:t>Информация из «Пояснительной записки» (ф. 0503160).</w:t>
      </w:r>
    </w:p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</w:p>
    <w:p w:rsidR="001D71DF" w:rsidRPr="008F7F85" w:rsidRDefault="001D71DF" w:rsidP="001D71DF">
      <w:pPr>
        <w:pStyle w:val="a3"/>
        <w:ind w:left="360"/>
        <w:jc w:val="center"/>
        <w:outlineLvl w:val="0"/>
        <w:rPr>
          <w:b/>
          <w:bCs/>
          <w:szCs w:val="28"/>
        </w:rPr>
      </w:pPr>
      <w:r w:rsidRPr="008F7F85">
        <w:rPr>
          <w:b/>
          <w:bCs/>
          <w:szCs w:val="28"/>
        </w:rPr>
        <w:t>Организационная структура субъекта бюджетной отчетности.</w:t>
      </w:r>
    </w:p>
    <w:p w:rsidR="001D71DF" w:rsidRPr="008F7F85" w:rsidRDefault="001D71DF" w:rsidP="001D71DF">
      <w:pPr>
        <w:pStyle w:val="a3"/>
        <w:jc w:val="center"/>
        <w:rPr>
          <w:b/>
          <w:bCs/>
          <w:szCs w:val="28"/>
        </w:rPr>
      </w:pPr>
    </w:p>
    <w:p w:rsidR="001D71DF" w:rsidRPr="008F7F85" w:rsidRDefault="001D71DF" w:rsidP="00A17F72">
      <w:pPr>
        <w:autoSpaceDE w:val="0"/>
        <w:autoSpaceDN w:val="0"/>
        <w:adjustRightInd w:val="0"/>
        <w:spacing w:line="360" w:lineRule="auto"/>
        <w:ind w:firstLine="851"/>
        <w:jc w:val="both"/>
        <w:outlineLvl w:val="1"/>
        <w:rPr>
          <w:snapToGrid w:val="0"/>
          <w:sz w:val="28"/>
          <w:szCs w:val="28"/>
        </w:rPr>
      </w:pPr>
      <w:r w:rsidRPr="008F7F85">
        <w:rPr>
          <w:snapToGrid w:val="0"/>
          <w:sz w:val="28"/>
          <w:szCs w:val="28"/>
        </w:rPr>
        <w:t>Юридический и фактический адрес: 127381, г. Москва, ул. Неглинная, д.23.</w:t>
      </w:r>
    </w:p>
    <w:p w:rsidR="00A17F72" w:rsidRPr="008F7F85" w:rsidRDefault="00A17F72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30.09.2004 № 506 «Об утверждении Положения о Федеральной налоговой службе» Федеральная налоговая служба (далее – ФНС России, Служба) является федеральным органом исполнительной власти, осуществляющим функции по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контролю и надзору за соблюдением законодательства о налогах и сборах, за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правильностью исчисления, полнотой и своевременностью внесения в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соответствующий бюджет налогов, сборов и страховых взносов,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применением контрольно-кассовой техники, а</w:t>
      </w:r>
      <w:r w:rsidR="008F7F85">
        <w:rPr>
          <w:rFonts w:ascii="Times New Roman" w:hAnsi="Times New Roman" w:cs="Times New Roman"/>
          <w:sz w:val="28"/>
          <w:szCs w:val="28"/>
        </w:rPr>
        <w:t> </w:t>
      </w:r>
      <w:r w:rsidRPr="008F7F85">
        <w:rPr>
          <w:rFonts w:ascii="Times New Roman" w:hAnsi="Times New Roman" w:cs="Times New Roman"/>
          <w:sz w:val="28"/>
          <w:szCs w:val="28"/>
        </w:rPr>
        <w:t>также функции органа валютного контроля в пределах компетенции налоговых органов.</w:t>
      </w:r>
    </w:p>
    <w:p w:rsidR="00A17F72" w:rsidRPr="008F7F85" w:rsidRDefault="00A17F72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Служба является уполномоченным федеральным органом исполнительной власти, осуществляющим государственную регистрацию юридических лиц, физических лиц в качестве индивидуальных предпринимателей и крестьянских (фермерских) хозяйств, уполномоченным федеральным органом исполнительной власти, осуществляющим аккредитацию филиалов, представительств иностранных юридических лиц (за исключением филиалов иностранных страховых организаций и представительств иностранных кредитных организаций), а также уполномоченным федеральным органом исполнительной власти, обеспечивающим представление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обязательствам.</w:t>
      </w:r>
    </w:p>
    <w:p w:rsidR="00A17F72" w:rsidRPr="008F7F85" w:rsidRDefault="008F7F85" w:rsidP="00A17F72">
      <w:pPr>
        <w:pStyle w:val="Con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7F85">
        <w:rPr>
          <w:rFonts w:ascii="Times New Roman" w:hAnsi="Times New Roman" w:cs="Times New Roman"/>
          <w:sz w:val="28"/>
          <w:szCs w:val="28"/>
        </w:rPr>
        <w:t>ФНС России</w:t>
      </w:r>
      <w:r w:rsidR="00A17F72" w:rsidRPr="008F7F85">
        <w:rPr>
          <w:rFonts w:ascii="Times New Roman" w:hAnsi="Times New Roman" w:cs="Times New Roman"/>
          <w:sz w:val="28"/>
          <w:szCs w:val="28"/>
        </w:rPr>
        <w:t xml:space="preserve"> руководствуется в своей деятельности Конституцией Российской Федерации, федеральными конституционными законами, федеральными законами, актами Президента Российской Федерации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7F72" w:rsidRPr="008F7F85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Федерации, международными договорами </w:t>
      </w:r>
      <w:r w:rsidR="00A17F72" w:rsidRPr="008F7F85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нормативными правовыми актами Министерства финансов Российской Федерации, Положением о Федеральной налоговой службе, утвержденным постановлением Правительства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="00A17F72" w:rsidRPr="008F7F85">
        <w:rPr>
          <w:rFonts w:ascii="Times New Roman" w:hAnsi="Times New Roman" w:cs="Times New Roman"/>
          <w:sz w:val="28"/>
          <w:szCs w:val="28"/>
        </w:rPr>
        <w:t>30.09.2004 № 506 (с изменениями и дополнениями), иными законодательными и нормативными правовыми актами Российской Федерации, нормативными актами Министерства финансов Российской Федерации.</w:t>
      </w:r>
    </w:p>
    <w:p w:rsidR="00A17F72" w:rsidRPr="008F7F85" w:rsidRDefault="00A17F72" w:rsidP="00A17F72">
      <w:pPr>
        <w:autoSpaceDE w:val="0"/>
        <w:autoSpaceDN w:val="0"/>
        <w:adjustRightInd w:val="0"/>
        <w:spacing w:before="40" w:after="40" w:line="360" w:lineRule="auto"/>
        <w:ind w:right="114" w:firstLine="851"/>
        <w:jc w:val="both"/>
        <w:rPr>
          <w:bCs/>
          <w:sz w:val="28"/>
          <w:szCs w:val="28"/>
        </w:rPr>
      </w:pPr>
      <w:r w:rsidRPr="008F7F85">
        <w:rPr>
          <w:bCs/>
          <w:sz w:val="28"/>
          <w:szCs w:val="28"/>
        </w:rPr>
        <w:t>В соответствии с положениями постановления Правительства Российской Федерации от 15.02.2020 № 153 «О передаче федеральному казначейству полномочий отдельных федеральных органов исполнительной власти, их</w:t>
      </w:r>
      <w:r w:rsidR="008F7F85">
        <w:rPr>
          <w:bCs/>
          <w:sz w:val="28"/>
          <w:szCs w:val="28"/>
        </w:rPr>
        <w:t> </w:t>
      </w:r>
      <w:r w:rsidRPr="008F7F85">
        <w:rPr>
          <w:bCs/>
          <w:sz w:val="28"/>
          <w:szCs w:val="28"/>
        </w:rPr>
        <w:t>территориальных органов и подведомственных им казенных учреждений» полномочия по начислению физическим лицам выплат по оплате труда и иных выплат, а также связанных с ними обязательных платежей в бюджеты бюджетной системы Российской Федерации</w:t>
      </w:r>
      <w:r w:rsidR="008F7F85">
        <w:rPr>
          <w:bCs/>
          <w:sz w:val="28"/>
          <w:szCs w:val="28"/>
        </w:rPr>
        <w:t xml:space="preserve"> </w:t>
      </w:r>
      <w:r w:rsidRPr="008F7F85">
        <w:rPr>
          <w:bCs/>
          <w:sz w:val="28"/>
          <w:szCs w:val="28"/>
        </w:rPr>
        <w:t>и их перечислению, по ведению бюджетного учета, включая составление и представление бюджетной отчетности осуществляет Межрегиональное бухгалтерское управление Федерального казначейства.</w:t>
      </w:r>
    </w:p>
    <w:sectPr w:rsidR="00A17F72" w:rsidRPr="008F7F85" w:rsidSect="008F7F85">
      <w:pgSz w:w="11906" w:h="16838"/>
      <w:pgMar w:top="709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1DF"/>
    <w:rsid w:val="00002990"/>
    <w:rsid w:val="00002DFD"/>
    <w:rsid w:val="00003D22"/>
    <w:rsid w:val="000065C0"/>
    <w:rsid w:val="00007224"/>
    <w:rsid w:val="00010933"/>
    <w:rsid w:val="0001163D"/>
    <w:rsid w:val="00015CDC"/>
    <w:rsid w:val="00021E22"/>
    <w:rsid w:val="0002716C"/>
    <w:rsid w:val="000336EA"/>
    <w:rsid w:val="00033919"/>
    <w:rsid w:val="00035854"/>
    <w:rsid w:val="000364A5"/>
    <w:rsid w:val="00036F30"/>
    <w:rsid w:val="000413CC"/>
    <w:rsid w:val="000413D0"/>
    <w:rsid w:val="00042294"/>
    <w:rsid w:val="00043CA7"/>
    <w:rsid w:val="000534E5"/>
    <w:rsid w:val="00055E0C"/>
    <w:rsid w:val="00057205"/>
    <w:rsid w:val="00060782"/>
    <w:rsid w:val="00060F1A"/>
    <w:rsid w:val="000713FA"/>
    <w:rsid w:val="00075405"/>
    <w:rsid w:val="000767EF"/>
    <w:rsid w:val="000808DB"/>
    <w:rsid w:val="00083B7B"/>
    <w:rsid w:val="00084203"/>
    <w:rsid w:val="00087E28"/>
    <w:rsid w:val="00090423"/>
    <w:rsid w:val="000909DF"/>
    <w:rsid w:val="00091A30"/>
    <w:rsid w:val="000A5DF0"/>
    <w:rsid w:val="000B3557"/>
    <w:rsid w:val="000C035A"/>
    <w:rsid w:val="000C2DB1"/>
    <w:rsid w:val="000C46E4"/>
    <w:rsid w:val="000C47EA"/>
    <w:rsid w:val="000D0A09"/>
    <w:rsid w:val="000D1744"/>
    <w:rsid w:val="000D61AB"/>
    <w:rsid w:val="000D7A8B"/>
    <w:rsid w:val="000E03C0"/>
    <w:rsid w:val="000E2FD1"/>
    <w:rsid w:val="000F16F2"/>
    <w:rsid w:val="000F669F"/>
    <w:rsid w:val="000F7634"/>
    <w:rsid w:val="00116002"/>
    <w:rsid w:val="00121691"/>
    <w:rsid w:val="001226D1"/>
    <w:rsid w:val="001246F7"/>
    <w:rsid w:val="001300DD"/>
    <w:rsid w:val="001409B1"/>
    <w:rsid w:val="00141D0B"/>
    <w:rsid w:val="00143CDE"/>
    <w:rsid w:val="001471B4"/>
    <w:rsid w:val="001554D0"/>
    <w:rsid w:val="00162F5E"/>
    <w:rsid w:val="001641E0"/>
    <w:rsid w:val="001667CA"/>
    <w:rsid w:val="001675C2"/>
    <w:rsid w:val="00171C06"/>
    <w:rsid w:val="001739A6"/>
    <w:rsid w:val="00173B47"/>
    <w:rsid w:val="00174306"/>
    <w:rsid w:val="001743F7"/>
    <w:rsid w:val="001754F7"/>
    <w:rsid w:val="0017669C"/>
    <w:rsid w:val="00187547"/>
    <w:rsid w:val="00187737"/>
    <w:rsid w:val="00195037"/>
    <w:rsid w:val="00197735"/>
    <w:rsid w:val="00197BF1"/>
    <w:rsid w:val="001A04FF"/>
    <w:rsid w:val="001A1AFD"/>
    <w:rsid w:val="001A280D"/>
    <w:rsid w:val="001A5B5E"/>
    <w:rsid w:val="001A7A93"/>
    <w:rsid w:val="001B3C2E"/>
    <w:rsid w:val="001B4153"/>
    <w:rsid w:val="001B4DF3"/>
    <w:rsid w:val="001B5EE4"/>
    <w:rsid w:val="001B6AA0"/>
    <w:rsid w:val="001B7AAB"/>
    <w:rsid w:val="001C2BBB"/>
    <w:rsid w:val="001C5C9D"/>
    <w:rsid w:val="001C637D"/>
    <w:rsid w:val="001C665E"/>
    <w:rsid w:val="001D13EF"/>
    <w:rsid w:val="001D674F"/>
    <w:rsid w:val="001D71DF"/>
    <w:rsid w:val="001D7343"/>
    <w:rsid w:val="001E078A"/>
    <w:rsid w:val="001E1B95"/>
    <w:rsid w:val="001E2363"/>
    <w:rsid w:val="001E4BCC"/>
    <w:rsid w:val="001F5BE6"/>
    <w:rsid w:val="001F706B"/>
    <w:rsid w:val="001F78FF"/>
    <w:rsid w:val="001F7CC0"/>
    <w:rsid w:val="00201DD1"/>
    <w:rsid w:val="00204B48"/>
    <w:rsid w:val="002127E9"/>
    <w:rsid w:val="00214CCD"/>
    <w:rsid w:val="00214D22"/>
    <w:rsid w:val="00215F99"/>
    <w:rsid w:val="00216DBE"/>
    <w:rsid w:val="00221F4E"/>
    <w:rsid w:val="002234DD"/>
    <w:rsid w:val="0022384B"/>
    <w:rsid w:val="00223E65"/>
    <w:rsid w:val="0023549B"/>
    <w:rsid w:val="0023565E"/>
    <w:rsid w:val="00245538"/>
    <w:rsid w:val="002505D2"/>
    <w:rsid w:val="00252F02"/>
    <w:rsid w:val="00256E27"/>
    <w:rsid w:val="00257281"/>
    <w:rsid w:val="00257616"/>
    <w:rsid w:val="00261C01"/>
    <w:rsid w:val="002626F9"/>
    <w:rsid w:val="00265349"/>
    <w:rsid w:val="002653DF"/>
    <w:rsid w:val="00273916"/>
    <w:rsid w:val="00280178"/>
    <w:rsid w:val="00283080"/>
    <w:rsid w:val="002836E1"/>
    <w:rsid w:val="0028710B"/>
    <w:rsid w:val="00290415"/>
    <w:rsid w:val="00293C20"/>
    <w:rsid w:val="00294C09"/>
    <w:rsid w:val="00295E62"/>
    <w:rsid w:val="00296F3D"/>
    <w:rsid w:val="002976D8"/>
    <w:rsid w:val="002A273B"/>
    <w:rsid w:val="002A547F"/>
    <w:rsid w:val="002B1DE2"/>
    <w:rsid w:val="002B1F4A"/>
    <w:rsid w:val="002B5D99"/>
    <w:rsid w:val="002C395E"/>
    <w:rsid w:val="002C73D4"/>
    <w:rsid w:val="002D0BD7"/>
    <w:rsid w:val="002D32E4"/>
    <w:rsid w:val="002D706D"/>
    <w:rsid w:val="002E4043"/>
    <w:rsid w:val="002E5E38"/>
    <w:rsid w:val="002E7D1C"/>
    <w:rsid w:val="002F14C1"/>
    <w:rsid w:val="002F2F51"/>
    <w:rsid w:val="002F45AC"/>
    <w:rsid w:val="002F61FC"/>
    <w:rsid w:val="002F7862"/>
    <w:rsid w:val="00302E63"/>
    <w:rsid w:val="0030327B"/>
    <w:rsid w:val="00304E27"/>
    <w:rsid w:val="003136CA"/>
    <w:rsid w:val="00323D78"/>
    <w:rsid w:val="00324A67"/>
    <w:rsid w:val="00336543"/>
    <w:rsid w:val="00336921"/>
    <w:rsid w:val="00342C2C"/>
    <w:rsid w:val="00342F79"/>
    <w:rsid w:val="00342F85"/>
    <w:rsid w:val="00353211"/>
    <w:rsid w:val="00355CB1"/>
    <w:rsid w:val="00357C0A"/>
    <w:rsid w:val="00361D79"/>
    <w:rsid w:val="00362866"/>
    <w:rsid w:val="00362AA0"/>
    <w:rsid w:val="00377009"/>
    <w:rsid w:val="00392925"/>
    <w:rsid w:val="00393277"/>
    <w:rsid w:val="003A007D"/>
    <w:rsid w:val="003A1790"/>
    <w:rsid w:val="003A427F"/>
    <w:rsid w:val="003A4484"/>
    <w:rsid w:val="003A51DB"/>
    <w:rsid w:val="003A6180"/>
    <w:rsid w:val="003A6909"/>
    <w:rsid w:val="003B0BA9"/>
    <w:rsid w:val="003B3BB9"/>
    <w:rsid w:val="003B3E7C"/>
    <w:rsid w:val="003B5122"/>
    <w:rsid w:val="003B6748"/>
    <w:rsid w:val="003C2CBF"/>
    <w:rsid w:val="003C43B5"/>
    <w:rsid w:val="003C66B2"/>
    <w:rsid w:val="003D259E"/>
    <w:rsid w:val="003D4E62"/>
    <w:rsid w:val="003D7D1E"/>
    <w:rsid w:val="003E13B1"/>
    <w:rsid w:val="003E1941"/>
    <w:rsid w:val="003F1A5D"/>
    <w:rsid w:val="003F4408"/>
    <w:rsid w:val="003F589B"/>
    <w:rsid w:val="003F626C"/>
    <w:rsid w:val="00401150"/>
    <w:rsid w:val="004061C6"/>
    <w:rsid w:val="004165C4"/>
    <w:rsid w:val="004176AE"/>
    <w:rsid w:val="004218C6"/>
    <w:rsid w:val="00422584"/>
    <w:rsid w:val="004257AE"/>
    <w:rsid w:val="00425E19"/>
    <w:rsid w:val="004321C8"/>
    <w:rsid w:val="00433FC5"/>
    <w:rsid w:val="00435901"/>
    <w:rsid w:val="004368D0"/>
    <w:rsid w:val="00443506"/>
    <w:rsid w:val="004438ED"/>
    <w:rsid w:val="00451DFF"/>
    <w:rsid w:val="00454E2A"/>
    <w:rsid w:val="00463894"/>
    <w:rsid w:val="00463C96"/>
    <w:rsid w:val="00465675"/>
    <w:rsid w:val="00466638"/>
    <w:rsid w:val="004728E6"/>
    <w:rsid w:val="004737E5"/>
    <w:rsid w:val="004774C0"/>
    <w:rsid w:val="00481F8A"/>
    <w:rsid w:val="00482FEF"/>
    <w:rsid w:val="0048581E"/>
    <w:rsid w:val="00487F95"/>
    <w:rsid w:val="004A28B5"/>
    <w:rsid w:val="004A3FDB"/>
    <w:rsid w:val="004B7C83"/>
    <w:rsid w:val="004C6659"/>
    <w:rsid w:val="004C7203"/>
    <w:rsid w:val="004D6C0A"/>
    <w:rsid w:val="004E0886"/>
    <w:rsid w:val="004E7434"/>
    <w:rsid w:val="004F498E"/>
    <w:rsid w:val="004F4BFC"/>
    <w:rsid w:val="00502B13"/>
    <w:rsid w:val="005158C3"/>
    <w:rsid w:val="00520137"/>
    <w:rsid w:val="0052016D"/>
    <w:rsid w:val="00523022"/>
    <w:rsid w:val="00527537"/>
    <w:rsid w:val="005279B4"/>
    <w:rsid w:val="00531D14"/>
    <w:rsid w:val="00531F29"/>
    <w:rsid w:val="00532347"/>
    <w:rsid w:val="00532C60"/>
    <w:rsid w:val="005342CE"/>
    <w:rsid w:val="00534491"/>
    <w:rsid w:val="00537982"/>
    <w:rsid w:val="00543716"/>
    <w:rsid w:val="005454FA"/>
    <w:rsid w:val="00550C75"/>
    <w:rsid w:val="00553BFE"/>
    <w:rsid w:val="00554D39"/>
    <w:rsid w:val="00556D64"/>
    <w:rsid w:val="00560A90"/>
    <w:rsid w:val="005631A2"/>
    <w:rsid w:val="00563250"/>
    <w:rsid w:val="005632E6"/>
    <w:rsid w:val="005642C4"/>
    <w:rsid w:val="005703A0"/>
    <w:rsid w:val="00570A2F"/>
    <w:rsid w:val="00574631"/>
    <w:rsid w:val="00575A5C"/>
    <w:rsid w:val="00582FB6"/>
    <w:rsid w:val="005833D8"/>
    <w:rsid w:val="005841A2"/>
    <w:rsid w:val="00584F2E"/>
    <w:rsid w:val="00590E08"/>
    <w:rsid w:val="00590EC6"/>
    <w:rsid w:val="00591769"/>
    <w:rsid w:val="00592E31"/>
    <w:rsid w:val="00595CFC"/>
    <w:rsid w:val="00597599"/>
    <w:rsid w:val="005A2C28"/>
    <w:rsid w:val="005A5983"/>
    <w:rsid w:val="005B119B"/>
    <w:rsid w:val="005C0E77"/>
    <w:rsid w:val="005C34A3"/>
    <w:rsid w:val="005C5F83"/>
    <w:rsid w:val="005D04E8"/>
    <w:rsid w:val="005D0624"/>
    <w:rsid w:val="005D15F5"/>
    <w:rsid w:val="005D2B97"/>
    <w:rsid w:val="005D40A1"/>
    <w:rsid w:val="005E046A"/>
    <w:rsid w:val="005E421F"/>
    <w:rsid w:val="005E607B"/>
    <w:rsid w:val="005F0A76"/>
    <w:rsid w:val="005F135E"/>
    <w:rsid w:val="00601428"/>
    <w:rsid w:val="00604D18"/>
    <w:rsid w:val="006051AF"/>
    <w:rsid w:val="006073B2"/>
    <w:rsid w:val="00612EB3"/>
    <w:rsid w:val="006132A6"/>
    <w:rsid w:val="0061399D"/>
    <w:rsid w:val="00615043"/>
    <w:rsid w:val="00617B1F"/>
    <w:rsid w:val="0062377B"/>
    <w:rsid w:val="00624288"/>
    <w:rsid w:val="00630BF7"/>
    <w:rsid w:val="00631901"/>
    <w:rsid w:val="00635927"/>
    <w:rsid w:val="00635951"/>
    <w:rsid w:val="00642FE1"/>
    <w:rsid w:val="00644B7F"/>
    <w:rsid w:val="00647950"/>
    <w:rsid w:val="00647EA0"/>
    <w:rsid w:val="006605CE"/>
    <w:rsid w:val="00663F59"/>
    <w:rsid w:val="006702FE"/>
    <w:rsid w:val="00671927"/>
    <w:rsid w:val="00673E64"/>
    <w:rsid w:val="00674CBD"/>
    <w:rsid w:val="00682516"/>
    <w:rsid w:val="00693D49"/>
    <w:rsid w:val="006940F0"/>
    <w:rsid w:val="00694E5E"/>
    <w:rsid w:val="006A460E"/>
    <w:rsid w:val="006B29E3"/>
    <w:rsid w:val="006C018C"/>
    <w:rsid w:val="006C0F6C"/>
    <w:rsid w:val="006C254B"/>
    <w:rsid w:val="006D1507"/>
    <w:rsid w:val="006D3DD3"/>
    <w:rsid w:val="006D7A0C"/>
    <w:rsid w:val="006E423C"/>
    <w:rsid w:val="006E68CB"/>
    <w:rsid w:val="006E71C1"/>
    <w:rsid w:val="006F678D"/>
    <w:rsid w:val="00702CAD"/>
    <w:rsid w:val="00707536"/>
    <w:rsid w:val="007115BB"/>
    <w:rsid w:val="00712FFB"/>
    <w:rsid w:val="0071393B"/>
    <w:rsid w:val="00713C1B"/>
    <w:rsid w:val="0071404E"/>
    <w:rsid w:val="00714961"/>
    <w:rsid w:val="0071597A"/>
    <w:rsid w:val="00717F62"/>
    <w:rsid w:val="007211B0"/>
    <w:rsid w:val="007216F1"/>
    <w:rsid w:val="0072180E"/>
    <w:rsid w:val="00721F6C"/>
    <w:rsid w:val="00732359"/>
    <w:rsid w:val="007326DC"/>
    <w:rsid w:val="00735AEA"/>
    <w:rsid w:val="00737BCA"/>
    <w:rsid w:val="0074004D"/>
    <w:rsid w:val="00743B75"/>
    <w:rsid w:val="00747C89"/>
    <w:rsid w:val="00752F6F"/>
    <w:rsid w:val="00756080"/>
    <w:rsid w:val="00760678"/>
    <w:rsid w:val="007653A9"/>
    <w:rsid w:val="00765C64"/>
    <w:rsid w:val="007664B0"/>
    <w:rsid w:val="0076693E"/>
    <w:rsid w:val="00770846"/>
    <w:rsid w:val="00773401"/>
    <w:rsid w:val="007740B9"/>
    <w:rsid w:val="0078193B"/>
    <w:rsid w:val="00784B3E"/>
    <w:rsid w:val="00784BF5"/>
    <w:rsid w:val="00786369"/>
    <w:rsid w:val="00787A99"/>
    <w:rsid w:val="00790209"/>
    <w:rsid w:val="00790CC2"/>
    <w:rsid w:val="0079314B"/>
    <w:rsid w:val="007950DA"/>
    <w:rsid w:val="00797003"/>
    <w:rsid w:val="007A0372"/>
    <w:rsid w:val="007B4D0E"/>
    <w:rsid w:val="007B6414"/>
    <w:rsid w:val="007B6E0A"/>
    <w:rsid w:val="007C1DFD"/>
    <w:rsid w:val="007C4B39"/>
    <w:rsid w:val="007D5F95"/>
    <w:rsid w:val="007E0104"/>
    <w:rsid w:val="007E1042"/>
    <w:rsid w:val="007E75DA"/>
    <w:rsid w:val="007E7AAC"/>
    <w:rsid w:val="007F2618"/>
    <w:rsid w:val="0080122E"/>
    <w:rsid w:val="008018E4"/>
    <w:rsid w:val="0080376E"/>
    <w:rsid w:val="00804747"/>
    <w:rsid w:val="008105F9"/>
    <w:rsid w:val="008152A4"/>
    <w:rsid w:val="00820F94"/>
    <w:rsid w:val="00821EFF"/>
    <w:rsid w:val="008252E8"/>
    <w:rsid w:val="00825BA0"/>
    <w:rsid w:val="00826B44"/>
    <w:rsid w:val="00830116"/>
    <w:rsid w:val="00833062"/>
    <w:rsid w:val="00834031"/>
    <w:rsid w:val="00835AE7"/>
    <w:rsid w:val="008470C3"/>
    <w:rsid w:val="008546B0"/>
    <w:rsid w:val="008609AA"/>
    <w:rsid w:val="008613D8"/>
    <w:rsid w:val="008830A1"/>
    <w:rsid w:val="008851DD"/>
    <w:rsid w:val="0089041C"/>
    <w:rsid w:val="00893F7B"/>
    <w:rsid w:val="00893FAB"/>
    <w:rsid w:val="00895B6A"/>
    <w:rsid w:val="00897D9B"/>
    <w:rsid w:val="008A0C7C"/>
    <w:rsid w:val="008A46D5"/>
    <w:rsid w:val="008A67B0"/>
    <w:rsid w:val="008A6CED"/>
    <w:rsid w:val="008B69CD"/>
    <w:rsid w:val="008C1153"/>
    <w:rsid w:val="008C1A87"/>
    <w:rsid w:val="008C3241"/>
    <w:rsid w:val="008C3291"/>
    <w:rsid w:val="008C570A"/>
    <w:rsid w:val="008D0FE1"/>
    <w:rsid w:val="008D1353"/>
    <w:rsid w:val="008E0887"/>
    <w:rsid w:val="008E4811"/>
    <w:rsid w:val="008F7F85"/>
    <w:rsid w:val="00900700"/>
    <w:rsid w:val="00901879"/>
    <w:rsid w:val="0090713D"/>
    <w:rsid w:val="009106C1"/>
    <w:rsid w:val="00910F78"/>
    <w:rsid w:val="0091755C"/>
    <w:rsid w:val="00917634"/>
    <w:rsid w:val="009238A7"/>
    <w:rsid w:val="00940E1A"/>
    <w:rsid w:val="009539F5"/>
    <w:rsid w:val="0095562A"/>
    <w:rsid w:val="00955C7E"/>
    <w:rsid w:val="00956D7F"/>
    <w:rsid w:val="00957BE6"/>
    <w:rsid w:val="0096035C"/>
    <w:rsid w:val="00965198"/>
    <w:rsid w:val="0097064F"/>
    <w:rsid w:val="00973298"/>
    <w:rsid w:val="0098476B"/>
    <w:rsid w:val="00986B84"/>
    <w:rsid w:val="00990C3C"/>
    <w:rsid w:val="0099299B"/>
    <w:rsid w:val="0099470C"/>
    <w:rsid w:val="00994B14"/>
    <w:rsid w:val="00995ACC"/>
    <w:rsid w:val="00997DAD"/>
    <w:rsid w:val="009A0678"/>
    <w:rsid w:val="009A36C6"/>
    <w:rsid w:val="009A76B9"/>
    <w:rsid w:val="009B010C"/>
    <w:rsid w:val="009B2B1C"/>
    <w:rsid w:val="009B47D1"/>
    <w:rsid w:val="009B4A57"/>
    <w:rsid w:val="009C3E1E"/>
    <w:rsid w:val="009C6A38"/>
    <w:rsid w:val="009D249E"/>
    <w:rsid w:val="009D3831"/>
    <w:rsid w:val="009E3D4A"/>
    <w:rsid w:val="009E5346"/>
    <w:rsid w:val="009F0032"/>
    <w:rsid w:val="009F134C"/>
    <w:rsid w:val="009F48E5"/>
    <w:rsid w:val="009F4AB0"/>
    <w:rsid w:val="009F5A4E"/>
    <w:rsid w:val="009F76F0"/>
    <w:rsid w:val="00A0402E"/>
    <w:rsid w:val="00A156E0"/>
    <w:rsid w:val="00A17F72"/>
    <w:rsid w:val="00A23556"/>
    <w:rsid w:val="00A24B34"/>
    <w:rsid w:val="00A3034A"/>
    <w:rsid w:val="00A30371"/>
    <w:rsid w:val="00A30A08"/>
    <w:rsid w:val="00A32422"/>
    <w:rsid w:val="00A41A3F"/>
    <w:rsid w:val="00A422ED"/>
    <w:rsid w:val="00A45193"/>
    <w:rsid w:val="00A45267"/>
    <w:rsid w:val="00A50AC1"/>
    <w:rsid w:val="00A52265"/>
    <w:rsid w:val="00A52517"/>
    <w:rsid w:val="00A53F99"/>
    <w:rsid w:val="00A57C42"/>
    <w:rsid w:val="00A62231"/>
    <w:rsid w:val="00A66420"/>
    <w:rsid w:val="00A72088"/>
    <w:rsid w:val="00A819DA"/>
    <w:rsid w:val="00A8319B"/>
    <w:rsid w:val="00A84A47"/>
    <w:rsid w:val="00A84FD8"/>
    <w:rsid w:val="00A96175"/>
    <w:rsid w:val="00A96412"/>
    <w:rsid w:val="00A96A1D"/>
    <w:rsid w:val="00AA0606"/>
    <w:rsid w:val="00AA104D"/>
    <w:rsid w:val="00AA16CF"/>
    <w:rsid w:val="00AA50CA"/>
    <w:rsid w:val="00AA5A0D"/>
    <w:rsid w:val="00AB0ECE"/>
    <w:rsid w:val="00AB6ACA"/>
    <w:rsid w:val="00AB7108"/>
    <w:rsid w:val="00AC1A47"/>
    <w:rsid w:val="00AD4172"/>
    <w:rsid w:val="00AE1F50"/>
    <w:rsid w:val="00AE5CDA"/>
    <w:rsid w:val="00AF277F"/>
    <w:rsid w:val="00AF34F7"/>
    <w:rsid w:val="00B00E1A"/>
    <w:rsid w:val="00B012FA"/>
    <w:rsid w:val="00B02E79"/>
    <w:rsid w:val="00B0379F"/>
    <w:rsid w:val="00B05054"/>
    <w:rsid w:val="00B058C9"/>
    <w:rsid w:val="00B05B09"/>
    <w:rsid w:val="00B06759"/>
    <w:rsid w:val="00B11BDB"/>
    <w:rsid w:val="00B142D6"/>
    <w:rsid w:val="00B14C47"/>
    <w:rsid w:val="00B2778C"/>
    <w:rsid w:val="00B278CE"/>
    <w:rsid w:val="00B302DF"/>
    <w:rsid w:val="00B32246"/>
    <w:rsid w:val="00B3247D"/>
    <w:rsid w:val="00B32642"/>
    <w:rsid w:val="00B40453"/>
    <w:rsid w:val="00B42717"/>
    <w:rsid w:val="00B4375E"/>
    <w:rsid w:val="00B44299"/>
    <w:rsid w:val="00B45C25"/>
    <w:rsid w:val="00B50EC8"/>
    <w:rsid w:val="00B52ADB"/>
    <w:rsid w:val="00B54D7B"/>
    <w:rsid w:val="00B57212"/>
    <w:rsid w:val="00B577B6"/>
    <w:rsid w:val="00B60C41"/>
    <w:rsid w:val="00B61BEA"/>
    <w:rsid w:val="00B645D9"/>
    <w:rsid w:val="00B66767"/>
    <w:rsid w:val="00B66C5B"/>
    <w:rsid w:val="00B67A17"/>
    <w:rsid w:val="00B70AD3"/>
    <w:rsid w:val="00B70E2A"/>
    <w:rsid w:val="00B7449D"/>
    <w:rsid w:val="00B76752"/>
    <w:rsid w:val="00B770A7"/>
    <w:rsid w:val="00B77345"/>
    <w:rsid w:val="00B81595"/>
    <w:rsid w:val="00B82114"/>
    <w:rsid w:val="00B90180"/>
    <w:rsid w:val="00B910A0"/>
    <w:rsid w:val="00B9193A"/>
    <w:rsid w:val="00BA1830"/>
    <w:rsid w:val="00BA3683"/>
    <w:rsid w:val="00BA4718"/>
    <w:rsid w:val="00BA599C"/>
    <w:rsid w:val="00BB0094"/>
    <w:rsid w:val="00BB199D"/>
    <w:rsid w:val="00BC0F2C"/>
    <w:rsid w:val="00BC6ECD"/>
    <w:rsid w:val="00BC7584"/>
    <w:rsid w:val="00BD08D2"/>
    <w:rsid w:val="00BD288E"/>
    <w:rsid w:val="00BD4C7C"/>
    <w:rsid w:val="00BD65B3"/>
    <w:rsid w:val="00BD6B70"/>
    <w:rsid w:val="00BD6CC4"/>
    <w:rsid w:val="00BE1CA3"/>
    <w:rsid w:val="00BE48DC"/>
    <w:rsid w:val="00BF11B8"/>
    <w:rsid w:val="00BF1AC2"/>
    <w:rsid w:val="00BF31ED"/>
    <w:rsid w:val="00BF5F5A"/>
    <w:rsid w:val="00C02818"/>
    <w:rsid w:val="00C03664"/>
    <w:rsid w:val="00C128B6"/>
    <w:rsid w:val="00C13D08"/>
    <w:rsid w:val="00C15D44"/>
    <w:rsid w:val="00C2106C"/>
    <w:rsid w:val="00C2114C"/>
    <w:rsid w:val="00C257A7"/>
    <w:rsid w:val="00C3083B"/>
    <w:rsid w:val="00C317CB"/>
    <w:rsid w:val="00C3476A"/>
    <w:rsid w:val="00C35EE7"/>
    <w:rsid w:val="00C44B16"/>
    <w:rsid w:val="00C467CA"/>
    <w:rsid w:val="00C50E3C"/>
    <w:rsid w:val="00C546C3"/>
    <w:rsid w:val="00C61470"/>
    <w:rsid w:val="00C61806"/>
    <w:rsid w:val="00C650D9"/>
    <w:rsid w:val="00C66DCA"/>
    <w:rsid w:val="00C70405"/>
    <w:rsid w:val="00C71234"/>
    <w:rsid w:val="00C74B48"/>
    <w:rsid w:val="00C80E37"/>
    <w:rsid w:val="00C82145"/>
    <w:rsid w:val="00C92825"/>
    <w:rsid w:val="00C93CE8"/>
    <w:rsid w:val="00CA06D9"/>
    <w:rsid w:val="00CA1886"/>
    <w:rsid w:val="00CB0718"/>
    <w:rsid w:val="00CB31E2"/>
    <w:rsid w:val="00CC16AD"/>
    <w:rsid w:val="00CC40B1"/>
    <w:rsid w:val="00CD0C8D"/>
    <w:rsid w:val="00CD37C9"/>
    <w:rsid w:val="00CD7FCE"/>
    <w:rsid w:val="00CE53B8"/>
    <w:rsid w:val="00CE6889"/>
    <w:rsid w:val="00CE7F7D"/>
    <w:rsid w:val="00CF1BB9"/>
    <w:rsid w:val="00CF348B"/>
    <w:rsid w:val="00CF6E15"/>
    <w:rsid w:val="00D03D20"/>
    <w:rsid w:val="00D04843"/>
    <w:rsid w:val="00D1034E"/>
    <w:rsid w:val="00D167B5"/>
    <w:rsid w:val="00D31CCA"/>
    <w:rsid w:val="00D342F8"/>
    <w:rsid w:val="00D34CC4"/>
    <w:rsid w:val="00D3646F"/>
    <w:rsid w:val="00D370BE"/>
    <w:rsid w:val="00D40A0F"/>
    <w:rsid w:val="00D416C6"/>
    <w:rsid w:val="00D53BBA"/>
    <w:rsid w:val="00D53EA7"/>
    <w:rsid w:val="00D53F4E"/>
    <w:rsid w:val="00D54C15"/>
    <w:rsid w:val="00D60C01"/>
    <w:rsid w:val="00D61537"/>
    <w:rsid w:val="00D61BB7"/>
    <w:rsid w:val="00D66C89"/>
    <w:rsid w:val="00D7211E"/>
    <w:rsid w:val="00D7516C"/>
    <w:rsid w:val="00D75260"/>
    <w:rsid w:val="00D76C36"/>
    <w:rsid w:val="00D80047"/>
    <w:rsid w:val="00D84596"/>
    <w:rsid w:val="00D86379"/>
    <w:rsid w:val="00D8743F"/>
    <w:rsid w:val="00D9360C"/>
    <w:rsid w:val="00DA1525"/>
    <w:rsid w:val="00DA2FCB"/>
    <w:rsid w:val="00DC3408"/>
    <w:rsid w:val="00DC5C26"/>
    <w:rsid w:val="00DC6DCD"/>
    <w:rsid w:val="00DD1648"/>
    <w:rsid w:val="00DD18C7"/>
    <w:rsid w:val="00DD1BFE"/>
    <w:rsid w:val="00DD20CA"/>
    <w:rsid w:val="00DE1669"/>
    <w:rsid w:val="00DF601C"/>
    <w:rsid w:val="00E027E0"/>
    <w:rsid w:val="00E02B2C"/>
    <w:rsid w:val="00E0770B"/>
    <w:rsid w:val="00E07E97"/>
    <w:rsid w:val="00E1413D"/>
    <w:rsid w:val="00E14751"/>
    <w:rsid w:val="00E16C5C"/>
    <w:rsid w:val="00E1702E"/>
    <w:rsid w:val="00E17367"/>
    <w:rsid w:val="00E17BD1"/>
    <w:rsid w:val="00E2175A"/>
    <w:rsid w:val="00E22DC3"/>
    <w:rsid w:val="00E25649"/>
    <w:rsid w:val="00E3036A"/>
    <w:rsid w:val="00E34358"/>
    <w:rsid w:val="00E34478"/>
    <w:rsid w:val="00E475D9"/>
    <w:rsid w:val="00E56209"/>
    <w:rsid w:val="00E57E92"/>
    <w:rsid w:val="00E63ACC"/>
    <w:rsid w:val="00E6563B"/>
    <w:rsid w:val="00E72484"/>
    <w:rsid w:val="00E7447B"/>
    <w:rsid w:val="00E773DF"/>
    <w:rsid w:val="00E80908"/>
    <w:rsid w:val="00E81521"/>
    <w:rsid w:val="00E830E6"/>
    <w:rsid w:val="00E85EC2"/>
    <w:rsid w:val="00E876A4"/>
    <w:rsid w:val="00E90524"/>
    <w:rsid w:val="00E9694E"/>
    <w:rsid w:val="00EA4057"/>
    <w:rsid w:val="00EA4564"/>
    <w:rsid w:val="00EA6B14"/>
    <w:rsid w:val="00EB21FF"/>
    <w:rsid w:val="00EB59C1"/>
    <w:rsid w:val="00EB5E4D"/>
    <w:rsid w:val="00EB7B36"/>
    <w:rsid w:val="00EC271B"/>
    <w:rsid w:val="00ED42A8"/>
    <w:rsid w:val="00ED531B"/>
    <w:rsid w:val="00ED6D99"/>
    <w:rsid w:val="00EE66E3"/>
    <w:rsid w:val="00EF5E45"/>
    <w:rsid w:val="00F003F3"/>
    <w:rsid w:val="00F0220C"/>
    <w:rsid w:val="00F079EF"/>
    <w:rsid w:val="00F16A60"/>
    <w:rsid w:val="00F178CF"/>
    <w:rsid w:val="00F20E48"/>
    <w:rsid w:val="00F24EFF"/>
    <w:rsid w:val="00F26BDA"/>
    <w:rsid w:val="00F30632"/>
    <w:rsid w:val="00F33A9D"/>
    <w:rsid w:val="00F41CA8"/>
    <w:rsid w:val="00F42513"/>
    <w:rsid w:val="00F43FFC"/>
    <w:rsid w:val="00F4638A"/>
    <w:rsid w:val="00F502C7"/>
    <w:rsid w:val="00F651F8"/>
    <w:rsid w:val="00F6581E"/>
    <w:rsid w:val="00F67AFA"/>
    <w:rsid w:val="00F705CA"/>
    <w:rsid w:val="00F71639"/>
    <w:rsid w:val="00F73D44"/>
    <w:rsid w:val="00F77580"/>
    <w:rsid w:val="00F80CA8"/>
    <w:rsid w:val="00F87DC8"/>
    <w:rsid w:val="00F9198D"/>
    <w:rsid w:val="00F922EC"/>
    <w:rsid w:val="00F94EB0"/>
    <w:rsid w:val="00F97650"/>
    <w:rsid w:val="00FA10A1"/>
    <w:rsid w:val="00FA23BD"/>
    <w:rsid w:val="00FA367B"/>
    <w:rsid w:val="00FA37D2"/>
    <w:rsid w:val="00FA50CC"/>
    <w:rsid w:val="00FA7BA9"/>
    <w:rsid w:val="00FB0A52"/>
    <w:rsid w:val="00FB0E8F"/>
    <w:rsid w:val="00FB33CC"/>
    <w:rsid w:val="00FB3A23"/>
    <w:rsid w:val="00FB5200"/>
    <w:rsid w:val="00FC1851"/>
    <w:rsid w:val="00FD73DB"/>
    <w:rsid w:val="00FE021C"/>
    <w:rsid w:val="00FF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C2964-69CC-4B02-88A6-0C11D630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1D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D71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1D71DF"/>
    <w:pPr>
      <w:widowControl w:val="0"/>
      <w:spacing w:after="0" w:line="240" w:lineRule="auto"/>
      <w:ind w:firstLine="720"/>
    </w:pPr>
    <w:rPr>
      <w:rFonts w:ascii="Arial" w:eastAsia="Times New Roman" w:hAnsi="Arial" w:cs="Arial"/>
      <w:snapToGrid w:val="0"/>
      <w:sz w:val="20"/>
      <w:szCs w:val="20"/>
      <w:lang w:eastAsia="ru-RU"/>
    </w:rPr>
  </w:style>
  <w:style w:type="paragraph" w:styleId="2">
    <w:name w:val="Body Text Indent 2"/>
    <w:basedOn w:val="a"/>
    <w:link w:val="20"/>
    <w:rsid w:val="00DC3408"/>
    <w:pPr>
      <w:spacing w:after="120" w:line="480" w:lineRule="auto"/>
      <w:ind w:left="283"/>
    </w:pPr>
    <w:rPr>
      <w:snapToGrid w:val="0"/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DC3408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Прилепская Ольга Юрьевна</dc:creator>
  <cp:lastModifiedBy>Пишнограева Светлана Петровна</cp:lastModifiedBy>
  <cp:revision>2</cp:revision>
  <dcterms:created xsi:type="dcterms:W3CDTF">2026-02-19T13:28:00Z</dcterms:created>
  <dcterms:modified xsi:type="dcterms:W3CDTF">2026-02-19T13:28:00Z</dcterms:modified>
</cp:coreProperties>
</file>